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pPr>
      <w:r>
        <w:rPr>
          <w:b/>
          <w:i/>
        </w:rPr>
        <w:t>OGA Membership Secretary Report January 20</w:t>
      </w:r>
      <w:r>
        <w:rPr>
          <w:b/>
          <w:i/>
        </w:rPr>
        <w:t>20</w:t>
      </w:r>
    </w:p>
    <w:p>
      <w:pPr>
        <w:pStyle w:val="style0"/>
        <w:rPr/>
      </w:pPr>
    </w:p>
    <w:p>
      <w:pPr>
        <w:pStyle w:val="style0"/>
        <w:rPr/>
      </w:pPr>
      <w:r>
        <w:rPr>
          <w:b/>
          <w:i/>
        </w:rPr>
        <w:t>Joiners and leavers</w:t>
      </w:r>
    </w:p>
    <w:p>
      <w:pPr>
        <w:pStyle w:val="style0"/>
        <w:rPr/>
      </w:pPr>
    </w:p>
    <w:p>
      <w:pPr>
        <w:pStyle w:val="style0"/>
        <w:rPr/>
      </w:pPr>
      <w:r>
        <w:t>I have continued to record the membership at beginning of October and beginning of April,</w:t>
      </w:r>
      <w:r>
        <w:t xml:space="preserve"> (except that I did the breakdown a bit late in Spring)</w:t>
      </w:r>
      <w:r>
        <w:t xml:space="preserve"> as it tends to be at its lowest in early January, and the numbers are in a state of flux between January and March anyway.  Of course there are always a few members who do not remember to pay their subscriptions till their boat is in the water….</w:t>
      </w:r>
    </w:p>
    <w:p>
      <w:pPr>
        <w:pStyle w:val="style0"/>
        <w:rPr/>
      </w:pPr>
    </w:p>
    <w:p>
      <w:pPr>
        <w:pStyle w:val="style0"/>
        <w:rPr/>
      </w:pPr>
      <w:r>
        <w:rPr>
          <w:b/>
        </w:rPr>
        <w:t>Area</w:t>
      </w:r>
      <w:r>
        <w:rPr>
          <w:b/>
        </w:rPr>
        <w:tab/>
      </w:r>
      <w:r>
        <w:rPr>
          <w:b/>
        </w:rPr>
        <w:tab/>
      </w:r>
      <w:r>
        <w:rPr>
          <w:b/>
        </w:rPr>
        <w:tab/>
      </w:r>
      <w:r>
        <w:rPr>
          <w:b/>
        </w:rPr>
        <w:t>17</w:t>
      </w:r>
      <w:r>
        <w:rPr>
          <w:b/>
          <w:vertAlign w:val="superscript"/>
        </w:rPr>
        <w:t>th</w:t>
      </w:r>
      <w:r>
        <w:rPr>
          <w:b/>
        </w:rPr>
        <w:t xml:space="preserve"> October 18</w:t>
      </w:r>
      <w:r>
        <w:rPr>
          <w:b/>
        </w:rPr>
        <w:tab/>
      </w:r>
      <w:r>
        <w:rPr>
          <w:b/>
        </w:rPr>
        <w:t>8</w:t>
      </w:r>
      <w:r>
        <w:rPr>
          <w:b/>
          <w:vertAlign w:val="superscript"/>
        </w:rPr>
        <w:t>th</w:t>
      </w:r>
      <w:r>
        <w:rPr>
          <w:b/>
        </w:rPr>
        <w:t xml:space="preserve"> May 2019</w:t>
      </w:r>
      <w:r>
        <w:rPr>
          <w:b/>
        </w:rPr>
        <w:tab/>
      </w:r>
      <w:r>
        <w:rPr>
          <w:b/>
        </w:rPr>
        <w:tab/>
      </w:r>
      <w:r>
        <w:rPr>
          <w:b/>
        </w:rPr>
        <w:t>16</w:t>
      </w:r>
      <w:r>
        <w:rPr>
          <w:b/>
          <w:vertAlign w:val="superscript"/>
        </w:rPr>
        <w:t>th</w:t>
      </w:r>
      <w:r>
        <w:rPr>
          <w:b/>
        </w:rPr>
        <w:t xml:space="preserve"> October 2019</w:t>
      </w:r>
    </w:p>
    <w:p>
      <w:pPr>
        <w:pStyle w:val="style0"/>
        <w:rPr/>
      </w:pPr>
      <w:r>
        <w:tab/>
      </w:r>
      <w:r>
        <w:tab/>
      </w:r>
      <w:r>
        <w:tab/>
      </w:r>
      <w:r>
        <w:tab/>
      </w:r>
      <w:r>
        <w:tab/>
      </w:r>
      <w:r>
        <w:t xml:space="preserve">      </w:t>
      </w:r>
      <w:r>
        <w:tab/>
      </w:r>
      <w:r>
        <w:tab/>
      </w:r>
      <w:r>
        <w:tab/>
      </w:r>
      <w:r>
        <w:tab/>
      </w:r>
      <w:r>
        <w:tab/>
      </w:r>
      <w:r>
        <w:tab/>
      </w:r>
      <w:r>
        <w:t xml:space="preserve">    </w:t>
      </w:r>
      <w:r>
        <w:t>Associate member</w:t>
      </w:r>
      <w:r>
        <w:tab/>
      </w:r>
      <w:r>
        <w:tab/>
      </w:r>
      <w:r>
        <w:t>6</w:t>
      </w:r>
      <w:r>
        <w:tab/>
      </w:r>
      <w:r>
        <w:tab/>
      </w:r>
      <w:r>
        <w:tab/>
      </w:r>
      <w:r>
        <w:t>6</w:t>
      </w:r>
      <w:r>
        <w:tab/>
      </w:r>
      <w:r>
        <w:tab/>
      </w:r>
      <w:r>
        <w:tab/>
      </w:r>
      <w:r>
        <w:t>6</w:t>
      </w:r>
    </w:p>
    <w:p>
      <w:pPr>
        <w:pStyle w:val="style0"/>
        <w:rPr/>
      </w:pPr>
      <w:r>
        <w:t>Bristol Channel</w:t>
      </w:r>
      <w:r>
        <w:tab/>
      </w:r>
      <w:r>
        <w:tab/>
      </w:r>
      <w:r>
        <w:t>56</w:t>
      </w:r>
      <w:r>
        <w:tab/>
      </w:r>
      <w:r>
        <w:tab/>
      </w:r>
      <w:r>
        <w:tab/>
      </w:r>
      <w:r>
        <w:t>48</w:t>
      </w:r>
      <w:r>
        <w:tab/>
      </w:r>
      <w:r>
        <w:tab/>
      </w:r>
      <w:r>
        <w:tab/>
      </w:r>
      <w:r>
        <w:t>51</w:t>
      </w:r>
    </w:p>
    <w:p>
      <w:pPr>
        <w:pStyle w:val="style0"/>
        <w:rPr/>
      </w:pPr>
      <w:r>
        <w:t>Dublin Bay</w:t>
      </w:r>
      <w:r>
        <w:tab/>
      </w:r>
      <w:r>
        <w:tab/>
      </w:r>
      <w:r>
        <w:tab/>
      </w:r>
      <w:r>
        <w:t>69</w:t>
      </w:r>
      <w:r>
        <w:tab/>
      </w:r>
      <w:r>
        <w:tab/>
      </w:r>
      <w:r>
        <w:tab/>
      </w:r>
      <w:r>
        <w:t>69</w:t>
      </w:r>
      <w:r>
        <w:tab/>
      </w:r>
      <w:r>
        <w:tab/>
      </w:r>
      <w:r>
        <w:tab/>
      </w:r>
      <w:r>
        <w:t>69</w:t>
      </w:r>
    </w:p>
    <w:p>
      <w:pPr>
        <w:pStyle w:val="style0"/>
        <w:rPr/>
      </w:pPr>
      <w:r>
        <w:t>East Coast</w:t>
      </w:r>
      <w:r>
        <w:tab/>
      </w:r>
      <w:r>
        <w:tab/>
      </w:r>
      <w:r>
        <w:tab/>
      </w:r>
      <w:r>
        <w:t>348</w:t>
      </w:r>
      <w:r>
        <w:tab/>
      </w:r>
      <w:r>
        <w:tab/>
      </w:r>
      <w:r>
        <w:tab/>
      </w:r>
      <w:r>
        <w:t>328</w:t>
      </w:r>
      <w:r>
        <w:tab/>
      </w:r>
      <w:r>
        <w:tab/>
      </w:r>
      <w:r>
        <w:tab/>
      </w:r>
      <w:r>
        <w:t>338</w:t>
      </w:r>
    </w:p>
    <w:p>
      <w:pPr>
        <w:pStyle w:val="style0"/>
        <w:rPr/>
      </w:pPr>
      <w:r>
        <w:t>Northeast</w:t>
      </w:r>
      <w:r>
        <w:tab/>
      </w:r>
      <w:r>
        <w:tab/>
      </w:r>
      <w:r>
        <w:tab/>
      </w:r>
      <w:r>
        <w:t>19</w:t>
      </w:r>
      <w:r>
        <w:tab/>
      </w:r>
      <w:r>
        <w:tab/>
      </w:r>
      <w:r>
        <w:tab/>
      </w:r>
      <w:r>
        <w:t>18</w:t>
      </w:r>
      <w:r>
        <w:tab/>
      </w:r>
      <w:r>
        <w:tab/>
      </w:r>
      <w:r>
        <w:tab/>
      </w:r>
      <w:r>
        <w:t>20</w:t>
      </w:r>
    </w:p>
    <w:p>
      <w:pPr>
        <w:pStyle w:val="style0"/>
        <w:rPr/>
      </w:pPr>
      <w:r>
        <w:t>North Wales</w:t>
      </w:r>
      <w:r>
        <w:tab/>
      </w:r>
      <w:r>
        <w:tab/>
      </w:r>
      <w:r>
        <w:tab/>
      </w:r>
      <w:r>
        <w:t>55</w:t>
      </w:r>
      <w:r>
        <w:tab/>
      </w:r>
      <w:r>
        <w:tab/>
      </w:r>
      <w:r>
        <w:tab/>
      </w:r>
      <w:r>
        <w:t>51</w:t>
      </w:r>
      <w:r>
        <w:tab/>
      </w:r>
      <w:r>
        <w:tab/>
      </w:r>
      <w:r>
        <w:tab/>
      </w:r>
      <w:r>
        <w:t>52</w:t>
      </w:r>
    </w:p>
    <w:p>
      <w:pPr>
        <w:pStyle w:val="style0"/>
        <w:rPr/>
      </w:pPr>
      <w:r>
        <w:t>Northwest</w:t>
      </w:r>
      <w:r>
        <w:tab/>
      </w:r>
      <w:r>
        <w:tab/>
      </w:r>
      <w:r>
        <w:tab/>
      </w:r>
      <w:r>
        <w:t>27</w:t>
      </w:r>
      <w:r>
        <w:tab/>
      </w:r>
      <w:r>
        <w:tab/>
      </w:r>
      <w:r>
        <w:tab/>
      </w:r>
      <w:r>
        <w:t>23</w:t>
      </w:r>
      <w:r>
        <w:tab/>
      </w:r>
      <w:r>
        <w:tab/>
      </w:r>
      <w:r>
        <w:tab/>
      </w:r>
      <w:r>
        <w:t>22</w:t>
      </w:r>
    </w:p>
    <w:p>
      <w:pPr>
        <w:pStyle w:val="style0"/>
        <w:rPr/>
      </w:pPr>
      <w:r>
        <w:t>Northern Ireland</w:t>
      </w:r>
      <w:r>
        <w:tab/>
      </w:r>
      <w:r>
        <w:tab/>
      </w:r>
      <w:r>
        <w:t>51</w:t>
      </w:r>
      <w:r>
        <w:tab/>
      </w:r>
      <w:r>
        <w:tab/>
      </w:r>
      <w:r>
        <w:tab/>
      </w:r>
      <w:r>
        <w:t>42</w:t>
      </w:r>
      <w:r>
        <w:tab/>
      </w:r>
      <w:r>
        <w:tab/>
      </w:r>
      <w:r>
        <w:tab/>
      </w:r>
      <w:r>
        <w:t>42</w:t>
      </w:r>
    </w:p>
    <w:p>
      <w:pPr>
        <w:pStyle w:val="style0"/>
        <w:rPr/>
      </w:pPr>
      <w:r>
        <w:t>Overseas</w:t>
      </w:r>
      <w:r>
        <w:tab/>
      </w:r>
      <w:r>
        <w:tab/>
      </w:r>
      <w:r>
        <w:tab/>
      </w:r>
      <w:r>
        <w:t>12</w:t>
      </w:r>
      <w:r>
        <w:tab/>
      </w:r>
      <w:r>
        <w:tab/>
      </w:r>
      <w:r>
        <w:tab/>
      </w:r>
      <w:r>
        <w:t>10</w:t>
      </w:r>
      <w:r>
        <w:tab/>
      </w:r>
      <w:r>
        <w:tab/>
      </w:r>
      <w:r>
        <w:tab/>
      </w:r>
      <w:r>
        <w:t>12</w:t>
      </w:r>
    </w:p>
    <w:p>
      <w:pPr>
        <w:pStyle w:val="style0"/>
        <w:rPr/>
      </w:pPr>
      <w:r>
        <w:t>Scotland</w:t>
      </w:r>
      <w:r>
        <w:tab/>
      </w:r>
      <w:r>
        <w:tab/>
      </w:r>
      <w:r>
        <w:tab/>
      </w:r>
      <w:r>
        <w:t>32</w:t>
      </w:r>
      <w:r>
        <w:tab/>
      </w:r>
      <w:r>
        <w:tab/>
      </w:r>
      <w:r>
        <w:tab/>
      </w:r>
      <w:r>
        <w:t>31</w:t>
      </w:r>
      <w:r>
        <w:tab/>
      </w:r>
      <w:r>
        <w:tab/>
      </w:r>
      <w:r>
        <w:tab/>
      </w:r>
      <w:r>
        <w:t>32</w:t>
      </w:r>
    </w:p>
    <w:p>
      <w:pPr>
        <w:pStyle w:val="style0"/>
        <w:rPr/>
      </w:pPr>
      <w:r>
        <w:t>Solent</w:t>
      </w:r>
      <w:r>
        <w:tab/>
      </w:r>
      <w:r>
        <w:tab/>
      </w:r>
      <w:r>
        <w:tab/>
      </w:r>
      <w:r>
        <w:tab/>
      </w:r>
      <w:r>
        <w:t>344</w:t>
      </w:r>
      <w:r>
        <w:tab/>
      </w:r>
      <w:r>
        <w:tab/>
      </w:r>
      <w:r>
        <w:tab/>
      </w:r>
      <w:r>
        <w:t>307</w:t>
      </w:r>
      <w:r>
        <w:tab/>
      </w:r>
      <w:r>
        <w:tab/>
      </w:r>
      <w:r>
        <w:tab/>
      </w:r>
      <w:r>
        <w:t>315</w:t>
      </w:r>
    </w:p>
    <w:p>
      <w:pPr>
        <w:pStyle w:val="style0"/>
        <w:rPr/>
      </w:pPr>
      <w:r>
        <w:t>Southwest</w:t>
      </w:r>
      <w:r>
        <w:tab/>
      </w:r>
      <w:r>
        <w:tab/>
      </w:r>
      <w:r>
        <w:tab/>
      </w:r>
      <w:r>
        <w:t>142</w:t>
      </w:r>
      <w:r>
        <w:tab/>
      </w:r>
      <w:r>
        <w:tab/>
      </w:r>
      <w:r>
        <w:tab/>
      </w:r>
      <w:r>
        <w:t>135</w:t>
      </w:r>
      <w:r>
        <w:tab/>
      </w:r>
      <w:r>
        <w:tab/>
      </w:r>
      <w:r>
        <w:tab/>
      </w:r>
      <w:r>
        <w:t>139</w:t>
      </w:r>
    </w:p>
    <w:p>
      <w:pPr>
        <w:pStyle w:val="style0"/>
        <w:rPr/>
      </w:pPr>
      <w:r>
        <w:t>Unknown (lives in Midlands)</w:t>
      </w:r>
      <w:r>
        <w:tab/>
      </w:r>
      <w:r>
        <w:t>1 (now lapsed)</w:t>
      </w:r>
    </w:p>
    <w:p>
      <w:pPr>
        <w:pStyle w:val="style0"/>
        <w:rPr/>
      </w:pPr>
    </w:p>
    <w:p>
      <w:pPr>
        <w:pStyle w:val="style0"/>
        <w:rPr>
          <w:b/>
        </w:rPr>
      </w:pPr>
      <w:r>
        <w:rPr>
          <w:b/>
        </w:rPr>
        <w:t>Total</w:t>
      </w:r>
      <w:r>
        <w:rPr>
          <w:b/>
        </w:rPr>
        <w:tab/>
      </w:r>
      <w:r>
        <w:rPr>
          <w:b/>
        </w:rPr>
        <w:tab/>
      </w:r>
      <w:r>
        <w:rPr>
          <w:b/>
        </w:rPr>
        <w:tab/>
      </w:r>
      <w:r>
        <w:rPr>
          <w:b/>
        </w:rPr>
        <w:tab/>
      </w:r>
      <w:r>
        <w:rPr>
          <w:b/>
        </w:rPr>
        <w:t>1162</w:t>
      </w:r>
      <w:r>
        <w:rPr>
          <w:b/>
        </w:rPr>
        <w:tab/>
      </w:r>
      <w:r>
        <w:rPr>
          <w:b/>
        </w:rPr>
        <w:tab/>
      </w:r>
      <w:r>
        <w:rPr>
          <w:b/>
        </w:rPr>
        <w:tab/>
      </w:r>
      <w:r>
        <w:rPr>
          <w:b/>
        </w:rPr>
        <w:t>1068</w:t>
      </w:r>
      <w:r>
        <w:rPr>
          <w:b/>
        </w:rPr>
        <w:tab/>
      </w:r>
      <w:r>
        <w:rPr>
          <w:b/>
        </w:rPr>
        <w:tab/>
      </w:r>
      <w:r>
        <w:rPr>
          <w:b/>
        </w:rPr>
        <w:tab/>
      </w:r>
      <w:r>
        <w:rPr>
          <w:b/>
        </w:rPr>
        <w:t>1098</w:t>
      </w:r>
    </w:p>
    <w:p>
      <w:pPr>
        <w:pStyle w:val="style0"/>
        <w:ind w:left="3600" w:firstLine="720"/>
        <w:rPr>
          <w:b/>
        </w:rPr>
      </w:pPr>
      <w:r>
        <w:rPr>
          <w:b/>
        </w:rPr>
        <w:t>(</w:t>
      </w:r>
      <w:r>
        <w:rPr>
          <w:b/>
        </w:rPr>
        <w:t>total</w:t>
      </w:r>
      <w:r>
        <w:rPr>
          <w:b/>
        </w:rPr>
        <w:t xml:space="preserve"> 8</w:t>
      </w:r>
      <w:r>
        <w:rPr>
          <w:b/>
          <w:vertAlign w:val="superscript"/>
        </w:rPr>
        <w:t>th</w:t>
      </w:r>
      <w:r>
        <w:rPr>
          <w:b/>
        </w:rPr>
        <w:t xml:space="preserve"> April 1056)</w:t>
      </w:r>
      <w:r>
        <w:tab/>
      </w:r>
      <w:r>
        <w:tab/>
      </w:r>
      <w:r>
        <w:tab/>
      </w:r>
      <w:r>
        <w:tab/>
      </w:r>
      <w:r>
        <w:tab/>
      </w:r>
    </w:p>
    <w:p>
      <w:pPr>
        <w:pStyle w:val="style0"/>
        <w:rPr/>
      </w:pPr>
    </w:p>
    <w:p>
      <w:pPr>
        <w:pStyle w:val="style0"/>
        <w:rPr/>
      </w:pPr>
      <w:r>
        <w:t>Trailer section</w:t>
      </w:r>
      <w:r>
        <w:tab/>
      </w:r>
      <w:r>
        <w:tab/>
      </w:r>
      <w:r>
        <w:tab/>
      </w:r>
      <w:r>
        <w:t>141</w:t>
      </w:r>
      <w:r>
        <w:tab/>
      </w:r>
      <w:r>
        <w:tab/>
      </w:r>
      <w:r>
        <w:tab/>
      </w:r>
      <w:r>
        <w:tab/>
      </w:r>
      <w:r>
        <w:tab/>
      </w:r>
      <w:r>
        <w:tab/>
      </w:r>
      <w:r>
        <w:t>134</w:t>
      </w:r>
    </w:p>
    <w:p>
      <w:pPr>
        <w:pStyle w:val="style0"/>
        <w:rPr/>
      </w:pPr>
    </w:p>
    <w:p>
      <w:pPr>
        <w:pStyle w:val="style0"/>
        <w:rPr/>
      </w:pPr>
    </w:p>
    <w:p>
      <w:pPr>
        <w:pStyle w:val="style0"/>
        <w:rPr/>
      </w:pPr>
      <w:r>
        <w:t>The number of new memberships between 1</w:t>
      </w:r>
      <w:r>
        <w:rPr>
          <w:vertAlign w:val="superscript"/>
        </w:rPr>
        <w:t>st</w:t>
      </w:r>
      <w:r>
        <w:t xml:space="preserve"> December 2018 and 30</w:t>
      </w:r>
      <w:r>
        <w:rPr>
          <w:vertAlign w:val="superscript"/>
        </w:rPr>
        <w:t>th</w:t>
      </w:r>
      <w:r>
        <w:t xml:space="preserve"> November 2019 is 78, which is rather down on last year (when it was 90) but there have been at least 11 completely new</w:t>
      </w:r>
      <w:r>
        <w:t xml:space="preserve"> members</w:t>
      </w:r>
      <w:r>
        <w:t xml:space="preserve"> (as opposed to old members </w:t>
      </w:r>
      <w:r>
        <w:t>rejoining</w:t>
      </w:r>
      <w:r>
        <w:t>) since the beginning of December</w:t>
      </w:r>
      <w:r>
        <w:t>, which is pleasing, as it is more than double the numbers in the same period a year ago – though not yet statistically significant, I suspect! There have definitely been an increasing number of members cancelling their Direct Debits, but as some of them have chosen to restart, or pay in other ways, it is hard at this moment to measure how this will affect total membership.</w:t>
      </w:r>
    </w:p>
    <w:p>
      <w:pPr>
        <w:pStyle w:val="style0"/>
        <w:rPr/>
      </w:pPr>
    </w:p>
    <w:p>
      <w:pPr>
        <w:pStyle w:val="style0"/>
        <w:rPr/>
      </w:pPr>
      <w:r>
        <w:t>Meanwhile, it appears that the efforts of our active members to “spread the word” are bearing fruit – my favourite email from November was from someone who said “</w:t>
      </w:r>
      <w:r>
        <w:rPr>
          <w:rFonts w:ascii="Arial" w:cs="Arial" w:hAnsi="Arial"/>
          <w:color w:val="222222"/>
          <w:shd w:val="clear" w:color="auto" w:fill="ffffff"/>
        </w:rPr>
        <w:t xml:space="preserve">Hi. I met </w:t>
      </w:r>
      <w:r>
        <w:rPr>
          <w:rFonts w:ascii="Arial" w:cs="Arial" w:hAnsi="Arial"/>
          <w:color w:val="222222"/>
          <w:shd w:val="clear" w:color="auto" w:fill="ffffff"/>
        </w:rPr>
        <w:t>a couple of old c</w:t>
      </w:r>
      <w:r>
        <w:rPr>
          <w:rFonts w:ascii="Arial" w:cs="Arial" w:hAnsi="Arial"/>
          <w:color w:val="222222"/>
          <w:shd w:val="clear" w:color="auto" w:fill="ffffff"/>
        </w:rPr>
        <w:t>odgers called M</w:t>
      </w:r>
      <w:r>
        <w:rPr>
          <w:rFonts w:ascii="Arial" w:cs="Arial" w:hAnsi="Arial"/>
          <w:color w:val="222222"/>
          <w:shd w:val="clear" w:color="auto" w:fill="ffffff"/>
        </w:rPr>
        <w:t>alco</w:t>
      </w:r>
      <w:r>
        <w:rPr>
          <w:rFonts w:ascii="Arial" w:cs="Arial" w:hAnsi="Arial"/>
          <w:color w:val="222222"/>
          <w:shd w:val="clear" w:color="auto" w:fill="ffffff"/>
        </w:rPr>
        <w:t>lm and M</w:t>
      </w:r>
      <w:r>
        <w:rPr>
          <w:rFonts w:ascii="Arial" w:cs="Arial" w:hAnsi="Arial"/>
          <w:color w:val="222222"/>
          <w:shd w:val="clear" w:color="auto" w:fill="ffffff"/>
        </w:rPr>
        <w:t>ike who told me about your trailer section. I’d like to join</w:t>
      </w:r>
      <w:r>
        <w:rPr>
          <w:rFonts w:ascii="Arial" w:cs="Arial" w:hAnsi="Arial"/>
          <w:color w:val="222222"/>
          <w:shd w:val="clear" w:color="auto" w:fill="ffffff"/>
        </w:rPr>
        <w:t xml:space="preserve">” – he </w:t>
      </w:r>
      <w:r>
        <w:rPr>
          <w:rFonts w:ascii="Arial" w:cs="Arial" w:hAnsi="Arial"/>
          <w:color w:val="222222"/>
          <w:shd w:val="clear" w:color="auto" w:fill="ffffff"/>
        </w:rPr>
        <w:t>is now a m</w:t>
      </w:r>
      <w:bookmarkStart w:id="0" w:name="_GoBack"/>
      <w:bookmarkEnd w:id="0"/>
      <w:r>
        <w:rPr>
          <w:rFonts w:ascii="Arial" w:cs="Arial" w:hAnsi="Arial"/>
          <w:color w:val="222222"/>
          <w:shd w:val="clear" w:color="auto" w:fill="ffffff"/>
        </w:rPr>
        <w:t>ember.</w:t>
      </w:r>
    </w:p>
    <w:p>
      <w:pPr>
        <w:pStyle w:val="style0"/>
        <w:rPr/>
      </w:pPr>
    </w:p>
    <w:p>
      <w:pPr>
        <w:pStyle w:val="style0"/>
        <w:rPr/>
      </w:pPr>
      <w:r>
        <w:t>So I think numbers have been gradually decreasing, but there is still a lot of active interest in joining us too, and promoting small boat activities does seem likely to be the way to go. But keep spreading the word!</w:t>
      </w: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altName w:val="Tahoma"/>
    <w:panose1 w:val="020b0604030005040204"/>
    <w:charset w:val="00"/>
    <w:family w:val="swiss"/>
    <w:pitch w:val="variable"/>
    <w:sig w:usb0="E1002EFF" w:usb1="C000605B" w:usb2="00000029" w:usb3="00000000" w:csb0="000101FF" w:csb1="00000000"/>
  </w:font>
  <w:font w:name="Times New Roman">
    <w:altName w:val="Times New Roman"/>
    <w:panose1 w:val="02020603050004020304"/>
    <w:charset w:val="00"/>
    <w:family w:val="roman"/>
    <w:pitch w:val="variable"/>
    <w:sig w:usb0="E0002EFF" w:usb1="C000785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5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ahoma" w:cs="宋体" w:eastAsia="Tahoma" w:hAnsi="Tahoma"/>
        <w:sz w:val="22"/>
        <w:szCs w:val="22"/>
        <w:lang w:val="en-GB" w:bidi="ar-SA" w:eastAsia="en-US"/>
      </w:rPr>
    </w:rPrDefault>
    <w:pPrDefault>
      <w:pPr>
        <w:spacing w:after="200" w:lineRule="auto" w:line="276"/>
      </w:pPr>
    </w:pPrDefault>
  </w:docDefaults>
  <w:style w:type="paragraph" w:default="1" w:styleId="style0">
    <w:name w:val="Normal"/>
    <w:next w:val="style0"/>
    <w:qFormat/>
    <w:pPr>
      <w:spacing w:after="0" w:lineRule="auto" w:line="240"/>
    </w:pPr>
    <w:rPr>
      <w:rFonts w:ascii="Tahoma" w:hAnsi="Tahoma"/>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2" Type="http://schemas.openxmlformats.org/officeDocument/2006/relationships/styles" Target="styles.xml"/><Relationship Id="rId3"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374</Words>
  <Pages>1</Pages>
  <Characters>1649</Characters>
  <Application>WPS Office</Application>
  <DocSecurity>0</DocSecurity>
  <Paragraphs>32</Paragraphs>
  <ScaleCrop>false</ScaleCrop>
  <LinksUpToDate>false</LinksUpToDate>
  <CharactersWithSpaces>2117</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2020-01-08T12:55:09Z</dcterms:created>
  <dc:creator>Mary</dc:creator>
  <lastModifiedBy>Colin</lastModifiedBy>
  <dcterms:modified xsi:type="dcterms:W3CDTF">2020-01-08T12:55:09Z</dcterms:modified>
  <revision>1</revision>
</coreProperties>
</file>

<file path=docProps/custom.xml><?xml version="1.0" encoding="utf-8"?>
<Properties xmlns="http://schemas.openxmlformats.org/officeDocument/2006/custom-properties" xmlns:vt="http://schemas.openxmlformats.org/officeDocument/2006/docPropsVTypes"/>
</file>